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889" w:type="dxa"/>
        <w:tblLayout w:type="fixed"/>
        <w:tblLook w:val="04A0" w:firstRow="1" w:lastRow="0" w:firstColumn="1" w:lastColumn="0" w:noHBand="0" w:noVBand="1"/>
      </w:tblPr>
      <w:tblGrid>
        <w:gridCol w:w="5211"/>
        <w:gridCol w:w="2339"/>
        <w:gridCol w:w="2339"/>
      </w:tblGrid>
      <w:tr w:rsidR="009141B5" w:rsidTr="00DC76AF">
        <w:trPr>
          <w:trHeight w:val="118"/>
        </w:trPr>
        <w:tc>
          <w:tcPr>
            <w:tcW w:w="5211" w:type="dxa"/>
          </w:tcPr>
          <w:p w:rsidR="009141B5" w:rsidRDefault="009141B5" w:rsidP="00DC76AF">
            <w:r>
              <w:t>Huisartsengroep Frankische Driehoek</w:t>
            </w:r>
          </w:p>
        </w:tc>
        <w:tc>
          <w:tcPr>
            <w:tcW w:w="4678" w:type="dxa"/>
            <w:gridSpan w:val="2"/>
          </w:tcPr>
          <w:p w:rsidR="009141B5" w:rsidRPr="007D31BD" w:rsidRDefault="009141B5" w:rsidP="00DC76AF">
            <w:r>
              <w:t>Pro</w:t>
            </w:r>
            <w:r w:rsidR="007D31BD">
              <w:t xml:space="preserve">cedure </w:t>
            </w:r>
            <w:r w:rsidR="007D31BD">
              <w:rPr>
                <w:b/>
              </w:rPr>
              <w:t>KLACHTENBEHANDELING</w:t>
            </w:r>
          </w:p>
        </w:tc>
      </w:tr>
      <w:tr w:rsidR="009141B5" w:rsidTr="00DC76AF">
        <w:trPr>
          <w:trHeight w:val="300"/>
        </w:trPr>
        <w:tc>
          <w:tcPr>
            <w:tcW w:w="5211" w:type="dxa"/>
            <w:vMerge w:val="restart"/>
          </w:tcPr>
          <w:p w:rsidR="009141B5" w:rsidRDefault="009141B5" w:rsidP="00DC76AF">
            <w:r w:rsidRPr="00EE463D">
              <w:rPr>
                <w:noProof/>
                <w:lang w:eastAsia="nl-NL"/>
              </w:rPr>
              <w:drawing>
                <wp:inline distT="0" distB="0" distL="0" distR="0">
                  <wp:extent cx="3056759" cy="762000"/>
                  <wp:effectExtent l="0" t="0" r="0" b="0"/>
                  <wp:docPr id="6" name="Picture 1" descr="Huisartsengroep Frankische 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isartsengroep Frankische Driehoek"/>
                          <pic:cNvPicPr>
                            <a:picLocks noChangeAspect="1" noChangeArrowheads="1"/>
                          </pic:cNvPicPr>
                        </pic:nvPicPr>
                        <pic:blipFill>
                          <a:blip r:embed="rId8" cstate="print"/>
                          <a:srcRect l="-1075" t="-11538" r="26021"/>
                          <a:stretch>
                            <a:fillRect/>
                          </a:stretch>
                        </pic:blipFill>
                        <pic:spPr bwMode="auto">
                          <a:xfrm>
                            <a:off x="0" y="0"/>
                            <a:ext cx="3056759" cy="762000"/>
                          </a:xfrm>
                          <a:prstGeom prst="rect">
                            <a:avLst/>
                          </a:prstGeom>
                          <a:noFill/>
                          <a:ln w="9525">
                            <a:noFill/>
                            <a:miter lim="800000"/>
                            <a:headEnd/>
                            <a:tailEnd/>
                          </a:ln>
                        </pic:spPr>
                      </pic:pic>
                    </a:graphicData>
                  </a:graphic>
                </wp:inline>
              </w:drawing>
            </w:r>
          </w:p>
        </w:tc>
        <w:tc>
          <w:tcPr>
            <w:tcW w:w="4678" w:type="dxa"/>
            <w:gridSpan w:val="2"/>
          </w:tcPr>
          <w:p w:rsidR="009141B5" w:rsidRDefault="009141B5" w:rsidP="00DC76AF">
            <w:r>
              <w:t>Vaststellingsdatum</w:t>
            </w:r>
            <w:r w:rsidR="007D31BD">
              <w:t>: 01-08-20</w:t>
            </w:r>
            <w:r w:rsidR="002B6E82">
              <w:t>18</w:t>
            </w:r>
          </w:p>
        </w:tc>
      </w:tr>
      <w:tr w:rsidR="009141B5" w:rsidTr="00DC76AF">
        <w:trPr>
          <w:trHeight w:val="300"/>
        </w:trPr>
        <w:tc>
          <w:tcPr>
            <w:tcW w:w="5211" w:type="dxa"/>
            <w:vMerge/>
          </w:tcPr>
          <w:p w:rsidR="009141B5" w:rsidRDefault="009141B5" w:rsidP="00DC76AF">
            <w:pPr>
              <w:rPr>
                <w:noProof/>
                <w:lang w:eastAsia="nl-NL"/>
              </w:rPr>
            </w:pPr>
          </w:p>
        </w:tc>
        <w:tc>
          <w:tcPr>
            <w:tcW w:w="4678" w:type="dxa"/>
            <w:gridSpan w:val="2"/>
          </w:tcPr>
          <w:p w:rsidR="009141B5" w:rsidRDefault="009141B5" w:rsidP="00DC76AF">
            <w:r>
              <w:t>Herzieningsdatum:</w:t>
            </w:r>
            <w:r w:rsidR="00637972">
              <w:t xml:space="preserve">  </w:t>
            </w:r>
            <w:r w:rsidR="005C066E">
              <w:t>01-01-20</w:t>
            </w:r>
            <w:r w:rsidR="002B6E82">
              <w:t>20</w:t>
            </w:r>
            <w:bookmarkStart w:id="0" w:name="_GoBack"/>
            <w:bookmarkEnd w:id="0"/>
          </w:p>
        </w:tc>
      </w:tr>
      <w:tr w:rsidR="009141B5" w:rsidTr="00DC76AF">
        <w:trPr>
          <w:trHeight w:val="300"/>
        </w:trPr>
        <w:tc>
          <w:tcPr>
            <w:tcW w:w="5211" w:type="dxa"/>
            <w:vMerge/>
          </w:tcPr>
          <w:p w:rsidR="009141B5" w:rsidRDefault="009141B5" w:rsidP="00DC76AF">
            <w:pPr>
              <w:rPr>
                <w:noProof/>
                <w:lang w:eastAsia="nl-NL"/>
              </w:rPr>
            </w:pPr>
          </w:p>
        </w:tc>
        <w:tc>
          <w:tcPr>
            <w:tcW w:w="2339" w:type="dxa"/>
          </w:tcPr>
          <w:p w:rsidR="009141B5" w:rsidRDefault="009141B5" w:rsidP="00DC76AF">
            <w:r>
              <w:t>Auteur:</w:t>
            </w:r>
            <w:r w:rsidR="00637972">
              <w:t xml:space="preserve">  </w:t>
            </w:r>
            <w:r w:rsidR="007D31BD">
              <w:t>DS</w:t>
            </w:r>
          </w:p>
        </w:tc>
        <w:tc>
          <w:tcPr>
            <w:tcW w:w="2339" w:type="dxa"/>
          </w:tcPr>
          <w:p w:rsidR="009141B5" w:rsidRDefault="009141B5" w:rsidP="00DC76AF">
            <w:r>
              <w:t>Beheerder:</w:t>
            </w:r>
            <w:r w:rsidR="00637972">
              <w:t xml:space="preserve">  </w:t>
            </w:r>
            <w:r w:rsidR="007D31BD">
              <w:t>DS</w:t>
            </w:r>
          </w:p>
        </w:tc>
      </w:tr>
      <w:tr w:rsidR="009141B5" w:rsidTr="00DC76AF">
        <w:trPr>
          <w:trHeight w:val="300"/>
        </w:trPr>
        <w:tc>
          <w:tcPr>
            <w:tcW w:w="5211" w:type="dxa"/>
            <w:vMerge/>
          </w:tcPr>
          <w:p w:rsidR="009141B5" w:rsidRDefault="009141B5" w:rsidP="00DC76AF">
            <w:pPr>
              <w:rPr>
                <w:noProof/>
                <w:lang w:eastAsia="nl-NL"/>
              </w:rPr>
            </w:pPr>
          </w:p>
        </w:tc>
        <w:tc>
          <w:tcPr>
            <w:tcW w:w="4678" w:type="dxa"/>
            <w:gridSpan w:val="2"/>
          </w:tcPr>
          <w:p w:rsidR="00177784" w:rsidRDefault="009141B5" w:rsidP="00DC76AF">
            <w:r>
              <w:t>B</w:t>
            </w:r>
            <w:r w:rsidR="00B0242A">
              <w:t>e</w:t>
            </w:r>
            <w:r>
              <w:t>stemd voor</w:t>
            </w:r>
            <w:r w:rsidR="007D31BD">
              <w:t xml:space="preserve">: </w:t>
            </w:r>
          </w:p>
          <w:p w:rsidR="009141B5" w:rsidRDefault="00177784" w:rsidP="00DC76AF">
            <w:r>
              <w:t xml:space="preserve">(vertegenwoordigers van) </w:t>
            </w:r>
            <w:r w:rsidR="007D31BD">
              <w:t>praktijkpatiënten</w:t>
            </w:r>
          </w:p>
        </w:tc>
      </w:tr>
    </w:tbl>
    <w:p w:rsidR="007D31BD" w:rsidRDefault="007D31BD" w:rsidP="007D31BD"/>
    <w:p w:rsidR="007D31BD" w:rsidRDefault="00177784" w:rsidP="007D31BD">
      <w:r>
        <w:rPr>
          <w:b/>
        </w:rPr>
        <w:t>PROCEDURE KLACHTENBEHANDELING</w:t>
      </w:r>
    </w:p>
    <w:p w:rsidR="007D31BD" w:rsidRDefault="007D31BD" w:rsidP="007D31BD">
      <w:r>
        <w:rPr>
          <w:u w:val="single"/>
        </w:rPr>
        <w:t>Doel</w:t>
      </w:r>
      <w:r>
        <w:br/>
        <w:t>Het op systematische wijze behandelen van klachten van patiënten, zodat:</w:t>
      </w:r>
    </w:p>
    <w:p w:rsidR="007D31BD" w:rsidRDefault="007D31BD" w:rsidP="007D31BD">
      <w:pPr>
        <w:pStyle w:val="Lijstalinea"/>
        <w:numPr>
          <w:ilvl w:val="0"/>
          <w:numId w:val="1"/>
        </w:numPr>
      </w:pPr>
      <w:r>
        <w:t>de klacht op een bevredigende manier kan worden afgehandeld;</w:t>
      </w:r>
    </w:p>
    <w:p w:rsidR="007D31BD" w:rsidRDefault="007D31BD" w:rsidP="007D31BD">
      <w:pPr>
        <w:pStyle w:val="Lijstalinea"/>
        <w:numPr>
          <w:ilvl w:val="0"/>
          <w:numId w:val="1"/>
        </w:numPr>
      </w:pPr>
      <w:r>
        <w:t>een werkbare behandelrelatie met de patiënt behouden kan worden;</w:t>
      </w:r>
    </w:p>
    <w:p w:rsidR="007D31BD" w:rsidRDefault="002F644E" w:rsidP="007D31BD">
      <w:pPr>
        <w:pStyle w:val="Lijstalinea"/>
        <w:numPr>
          <w:ilvl w:val="0"/>
          <w:numId w:val="1"/>
        </w:numPr>
      </w:pPr>
      <w:r>
        <w:t xml:space="preserve">door het benutten van de informatie </w:t>
      </w:r>
      <w:r w:rsidR="007D31BD">
        <w:t>een mogelijke herhaling van de situatie, die aanleiding heeft gegeven tot de klacht</w:t>
      </w:r>
      <w:r w:rsidR="00AD1CBE">
        <w:t>, kan worden voorkomen;</w:t>
      </w:r>
    </w:p>
    <w:p w:rsidR="00AD1CBE" w:rsidRDefault="00AD1CBE" w:rsidP="007D31BD">
      <w:pPr>
        <w:pStyle w:val="Lijstalinea"/>
        <w:numPr>
          <w:ilvl w:val="0"/>
          <w:numId w:val="1"/>
        </w:numPr>
      </w:pPr>
      <w:r>
        <w:t>de werkwijze van de parktijk beter afgestemd kan worden op de wensen van de patiënten.</w:t>
      </w:r>
    </w:p>
    <w:p w:rsidR="00E2104D" w:rsidRPr="00E2104D" w:rsidRDefault="002F644E" w:rsidP="002F644E">
      <w:r>
        <w:rPr>
          <w:u w:val="single"/>
        </w:rPr>
        <w:t>Uitgangspunten</w:t>
      </w:r>
      <w:r w:rsidR="00AD1CBE">
        <w:rPr>
          <w:u w:val="single"/>
        </w:rPr>
        <w:br/>
      </w:r>
    </w:p>
    <w:p w:rsidR="002F644E" w:rsidRDefault="002F644E" w:rsidP="002F644E">
      <w:pPr>
        <w:pStyle w:val="Lijstalinea"/>
        <w:numPr>
          <w:ilvl w:val="0"/>
          <w:numId w:val="3"/>
        </w:numPr>
      </w:pPr>
      <w:r>
        <w:t xml:space="preserve">Indien er sprake is van een </w:t>
      </w:r>
      <w:r>
        <w:rPr>
          <w:b/>
        </w:rPr>
        <w:t>calamiteit</w:t>
      </w:r>
      <w:r>
        <w:t xml:space="preserve"> (‘iedere niet-beoogde of onverwachte gebeurtenis die betrekking heeft op de kwaliteit van zorg en die tot de dood of een ernstig schadelijk gevolg voor de patiënt heeft geleid’) dient dit meteen gemeld te worden bij de </w:t>
      </w:r>
      <w:r>
        <w:br/>
        <w:t>Inspectie voor de GezondheidsZorg (IGZ).</w:t>
      </w:r>
    </w:p>
    <w:p w:rsidR="002F644E" w:rsidRDefault="002F644E" w:rsidP="002F644E">
      <w:pPr>
        <w:pStyle w:val="Lijstalinea"/>
        <w:numPr>
          <w:ilvl w:val="0"/>
          <w:numId w:val="3"/>
        </w:numPr>
      </w:pPr>
      <w:r>
        <w:t xml:space="preserve">Wanneer een (vertegenwoordiger van een) patiënt een klacht wil indienen bij een </w:t>
      </w:r>
      <w:r w:rsidRPr="002F644E">
        <w:rPr>
          <w:i/>
        </w:rPr>
        <w:t>onafhankelijke instantie</w:t>
      </w:r>
      <w:r>
        <w:t xml:space="preserve"> dan kan hij/zij zich direct wenden tot de</w:t>
      </w:r>
      <w:r w:rsidR="00231034">
        <w:t>:</w:t>
      </w:r>
      <w:r w:rsidR="00231034">
        <w:br/>
      </w:r>
      <w:r>
        <w:t xml:space="preserve"> </w:t>
      </w:r>
      <w:r>
        <w:br/>
      </w:r>
      <w:r w:rsidRPr="00910B6E">
        <w:rPr>
          <w:b/>
        </w:rPr>
        <w:t>Stichting Klachten</w:t>
      </w:r>
      <w:r w:rsidR="00910B6E" w:rsidRPr="00910B6E">
        <w:rPr>
          <w:b/>
        </w:rPr>
        <w:t xml:space="preserve"> &amp; Geschillen Eerstelijnszorg (SKGE)</w:t>
      </w:r>
      <w:r w:rsidR="00910B6E">
        <w:t xml:space="preserve"> </w:t>
      </w:r>
      <w:r w:rsidR="00231034">
        <w:br/>
        <w:t>Postbus 8018</w:t>
      </w:r>
      <w:r w:rsidR="00231034">
        <w:br/>
        <w:t>5601 KA Eindhoven</w:t>
      </w:r>
      <w:r w:rsidR="00231034">
        <w:br/>
        <w:t>Tel</w:t>
      </w:r>
      <w:r w:rsidR="00910B6E">
        <w:t>efoonnummer: 088-0229100 (ma t/m do van 09.00 tot 17.00u en vr van 09.00 tot 13.00u)</w:t>
      </w:r>
    </w:p>
    <w:p w:rsidR="00231034" w:rsidRPr="002F644E" w:rsidRDefault="00231034" w:rsidP="00231034">
      <w:pPr>
        <w:pStyle w:val="Lijstalinea"/>
      </w:pPr>
      <w:r>
        <w:t>Website: www.</w:t>
      </w:r>
      <w:r w:rsidR="00910B6E">
        <w:t>skge</w:t>
      </w:r>
      <w:r>
        <w:t>.nl</w:t>
      </w:r>
    </w:p>
    <w:p w:rsidR="00EE463D" w:rsidRDefault="00EE463D" w:rsidP="00EE463D"/>
    <w:p w:rsidR="00AD1CBE" w:rsidRDefault="00E2104D" w:rsidP="00EE463D">
      <w:r>
        <w:rPr>
          <w:u w:val="single"/>
        </w:rPr>
        <w:t>Interne klachtencommissie</w:t>
      </w:r>
      <w:r>
        <w:rPr>
          <w:u w:val="single"/>
        </w:rPr>
        <w:br/>
      </w:r>
      <w:r>
        <w:t>De interne klachtencommissie</w:t>
      </w:r>
      <w:r w:rsidR="00AD1CBE">
        <w:t>*</w:t>
      </w:r>
      <w:r>
        <w:t xml:space="preserve"> bestaat uit:</w:t>
      </w:r>
      <w:r>
        <w:br/>
        <w:t xml:space="preserve">twee huisartsen (Dr. D. De Vries en Dr. A. Slangen-Putters) en </w:t>
      </w:r>
      <w:r>
        <w:br/>
        <w:t>twee doktersassistenten (M. Pols en D. Spruijt)</w:t>
      </w:r>
      <w:r w:rsidR="00AD1CBE">
        <w:t>.</w:t>
      </w:r>
      <w:r w:rsidR="00AD1CBE">
        <w:br/>
        <w:t>* Mocht de klacht betrekking hebben op een van deze personen, wordt deze tijdelijk vervangen door een ander.</w:t>
      </w:r>
    </w:p>
    <w:p w:rsidR="00AD1CBE" w:rsidRDefault="00AD1CBE" w:rsidP="00EE463D">
      <w:r>
        <w:rPr>
          <w:u w:val="single"/>
        </w:rPr>
        <w:t>Geheimhouding</w:t>
      </w:r>
      <w:r>
        <w:br/>
        <w:t>Elk lid van de klachtencommissie en iedereen die betrokken wordt bij de behandeling van de klacht, is geheimhouding verplicht over al de gegevens die hem/haar tijdens de behandeling van de klacht ter kennis zijn gekomen.</w:t>
      </w:r>
    </w:p>
    <w:p w:rsidR="00AD1CBE" w:rsidRDefault="00AD1CBE" w:rsidP="00EE463D">
      <w:r>
        <w:rPr>
          <w:u w:val="single"/>
        </w:rPr>
        <w:lastRenderedPageBreak/>
        <w:t>Website van Huisartsengroep Frankische Driehoek</w:t>
      </w:r>
      <w:r>
        <w:br/>
        <w:t>In het menu onder ‘Suggestie en/of klacht?’ staat de klachtenprocedure beschreven.</w:t>
      </w:r>
      <w:r>
        <w:br/>
      </w:r>
    </w:p>
    <w:p w:rsidR="00AD1CBE" w:rsidRDefault="00AD1CBE" w:rsidP="00EE463D">
      <w:r>
        <w:rPr>
          <w:u w:val="single"/>
        </w:rPr>
        <w:t>Werkwijze</w:t>
      </w:r>
      <w:r>
        <w:br/>
      </w:r>
    </w:p>
    <w:p w:rsidR="00AD1CBE" w:rsidRDefault="00E80558" w:rsidP="00E80558">
      <w:pPr>
        <w:pStyle w:val="Lijstalinea"/>
        <w:numPr>
          <w:ilvl w:val="0"/>
          <w:numId w:val="6"/>
        </w:numPr>
      </w:pPr>
      <w:r>
        <w:t>Een patiënt meldt zich aan de balie met een klacht.</w:t>
      </w:r>
      <w:r>
        <w:br/>
        <w:t>Roep collega om patiënt mee te nemen naar een behandelkamer i.v.m privacy.</w:t>
      </w:r>
      <w:r>
        <w:br/>
        <w:t>Een patiënt kan zich ook melden met een reeds ingevuld klachtenformulier, dat op de website te downloaden is.</w:t>
      </w:r>
    </w:p>
    <w:p w:rsidR="00E80558" w:rsidRDefault="00E80558" w:rsidP="00E80558">
      <w:pPr>
        <w:pStyle w:val="Lijstalinea"/>
        <w:numPr>
          <w:ilvl w:val="0"/>
          <w:numId w:val="6"/>
        </w:numPr>
      </w:pPr>
      <w:r>
        <w:t>Alle klachten worden serieus genomen, geregistreerd en gearchiveerd.</w:t>
      </w:r>
      <w:r>
        <w:br/>
        <w:t>Dit gebeurt op een beveiligd gedeelte van de computer.</w:t>
      </w:r>
    </w:p>
    <w:p w:rsidR="00E80558" w:rsidRDefault="00E80558" w:rsidP="00E80558">
      <w:pPr>
        <w:pStyle w:val="Lijstalinea"/>
        <w:numPr>
          <w:ilvl w:val="0"/>
          <w:numId w:val="6"/>
        </w:numPr>
      </w:pPr>
      <w:r>
        <w:t>Informeer de patiënt over de klachtenprocedure (zie Z-schijf, procedure KLACHTENBEHANDELING).</w:t>
      </w:r>
      <w:r>
        <w:br/>
        <w:t>Vertel dat de klacht schriftelijk moet worden vastgelegd om deze zo goed en zorgvuldig mogelijk in behandeling te kunnen nemen.</w:t>
      </w:r>
    </w:p>
    <w:p w:rsidR="00E80558" w:rsidRDefault="00E80558" w:rsidP="00E80558">
      <w:pPr>
        <w:pStyle w:val="Lijstalinea"/>
        <w:numPr>
          <w:ilvl w:val="0"/>
          <w:numId w:val="6"/>
        </w:numPr>
      </w:pPr>
      <w:r>
        <w:t>Geef patiënt een klachtenformulier (in lade balie, Z-schijf of praktijkwebsite).</w:t>
      </w:r>
    </w:p>
    <w:p w:rsidR="00E80558" w:rsidRDefault="00E80558" w:rsidP="00E80558">
      <w:pPr>
        <w:pStyle w:val="Lijstalinea"/>
        <w:numPr>
          <w:ilvl w:val="0"/>
          <w:numId w:val="6"/>
        </w:numPr>
      </w:pPr>
      <w:r>
        <w:t>De patiënt vult het klachtenformulier in.</w:t>
      </w:r>
    </w:p>
    <w:p w:rsidR="00E80558" w:rsidRDefault="00E80558" w:rsidP="00E80558">
      <w:pPr>
        <w:pStyle w:val="Lijstalinea"/>
        <w:numPr>
          <w:ilvl w:val="0"/>
          <w:numId w:val="6"/>
        </w:numPr>
      </w:pPr>
      <w:r>
        <w:t>Het klachtenformulier wordt dezelfde dag gegeven aan een aanwezig klachtencommissielid.</w:t>
      </w:r>
    </w:p>
    <w:p w:rsidR="00A74567" w:rsidRDefault="00A74567" w:rsidP="00E80558">
      <w:pPr>
        <w:pStyle w:val="Lijstalinea"/>
        <w:numPr>
          <w:ilvl w:val="0"/>
          <w:numId w:val="6"/>
        </w:numPr>
      </w:pPr>
      <w:r>
        <w:t>Een van de commissieleden belt de patiënt binnen twee werkdagen.</w:t>
      </w:r>
    </w:p>
    <w:p w:rsidR="00E80558" w:rsidRDefault="00E80558" w:rsidP="00E80558">
      <w:pPr>
        <w:pStyle w:val="Lijstalinea"/>
        <w:numPr>
          <w:ilvl w:val="0"/>
          <w:numId w:val="6"/>
        </w:numPr>
      </w:pPr>
      <w:r>
        <w:t xml:space="preserve">Bij </w:t>
      </w:r>
      <w:r w:rsidR="00A74567">
        <w:t xml:space="preserve">het </w:t>
      </w:r>
      <w:r>
        <w:t xml:space="preserve">ontvangen van een klachtenformulier per e-mail, wordt dezelfde dag geantwoord dat de klacht in goede orde ontvangen is en dat </w:t>
      </w:r>
      <w:r w:rsidR="00A74567">
        <w:t>de klachtencommissie ernaar streeft</w:t>
      </w:r>
      <w:r>
        <w:t xml:space="preserve"> binnen twee werkdagen</w:t>
      </w:r>
      <w:r w:rsidR="00A74567">
        <w:t xml:space="preserve"> een reactie te geven.</w:t>
      </w:r>
    </w:p>
    <w:p w:rsidR="00A74567" w:rsidRDefault="00A74567" w:rsidP="00E80558">
      <w:pPr>
        <w:pStyle w:val="Lijstalinea"/>
        <w:numPr>
          <w:ilvl w:val="0"/>
          <w:numId w:val="6"/>
        </w:numPr>
      </w:pPr>
      <w:r>
        <w:t>De klacht wordt zo spoedig mogelijk, maar tenminste binnen vier weken, afgehandeld.</w:t>
      </w:r>
    </w:p>
    <w:p w:rsidR="00A74567" w:rsidRDefault="00A74567" w:rsidP="00E80558">
      <w:pPr>
        <w:pStyle w:val="Lijstalinea"/>
        <w:numPr>
          <w:ilvl w:val="0"/>
          <w:numId w:val="6"/>
        </w:numPr>
      </w:pPr>
      <w:r>
        <w:t>De klachtencommissie bespreekt de klacht intern.</w:t>
      </w:r>
    </w:p>
    <w:p w:rsidR="00A74567" w:rsidRDefault="00A74567" w:rsidP="00E80558">
      <w:pPr>
        <w:pStyle w:val="Lijstalinea"/>
        <w:numPr>
          <w:ilvl w:val="0"/>
          <w:numId w:val="6"/>
        </w:numPr>
      </w:pPr>
      <w:r>
        <w:t>Zo nodig wordt de klacht besproken met de betrokken medewerker.</w:t>
      </w:r>
    </w:p>
    <w:p w:rsidR="00A74567" w:rsidRDefault="00A74567" w:rsidP="00E80558">
      <w:pPr>
        <w:pStyle w:val="Lijstalinea"/>
        <w:numPr>
          <w:ilvl w:val="0"/>
          <w:numId w:val="6"/>
        </w:numPr>
      </w:pPr>
      <w:r>
        <w:t>Samen wordt bepaald of en welke actie nodig is om de klacht af te handelen.</w:t>
      </w:r>
    </w:p>
    <w:p w:rsidR="00A74567" w:rsidRDefault="00A74567" w:rsidP="00E80558">
      <w:pPr>
        <w:pStyle w:val="Lijstalinea"/>
        <w:numPr>
          <w:ilvl w:val="0"/>
          <w:numId w:val="6"/>
        </w:numPr>
      </w:pPr>
      <w:r>
        <w:t>De klachtencommissie legt dit schriftelijk vast.</w:t>
      </w:r>
    </w:p>
    <w:p w:rsidR="00A74567" w:rsidRDefault="00A74567" w:rsidP="00E80558">
      <w:pPr>
        <w:pStyle w:val="Lijstalinea"/>
        <w:numPr>
          <w:ilvl w:val="0"/>
          <w:numId w:val="6"/>
        </w:numPr>
      </w:pPr>
      <w:r>
        <w:t>Zij stuurt hierna de beschrijving van de afhandeling van de klacht naar de patiënt.</w:t>
      </w:r>
    </w:p>
    <w:p w:rsidR="00A74567" w:rsidRDefault="00A74567" w:rsidP="00E80558">
      <w:pPr>
        <w:pStyle w:val="Lijstalinea"/>
        <w:numPr>
          <w:ilvl w:val="0"/>
          <w:numId w:val="6"/>
        </w:numPr>
      </w:pPr>
      <w:r>
        <w:t>Is de klacht naar tevredenheid van de patiënt opgelost, worden de formulieren bewaard en is de klacht afgehandeld.</w:t>
      </w:r>
    </w:p>
    <w:p w:rsidR="00A74567" w:rsidRPr="00AD1CBE" w:rsidRDefault="00A74567" w:rsidP="00E80558">
      <w:pPr>
        <w:pStyle w:val="Lijstalinea"/>
        <w:numPr>
          <w:ilvl w:val="0"/>
          <w:numId w:val="6"/>
        </w:numPr>
      </w:pPr>
      <w:r>
        <w:t xml:space="preserve">Wanneer de patiënt het niet eens is met de afhandeling van de klacht, </w:t>
      </w:r>
      <w:r w:rsidR="00910B6E">
        <w:t>kan hij zich wenden tot de SKGE</w:t>
      </w:r>
      <w:r>
        <w:t>.</w:t>
      </w:r>
    </w:p>
    <w:p w:rsidR="005E23BC" w:rsidRDefault="005E23BC" w:rsidP="00EE463D">
      <w:pPr>
        <w:rPr>
          <w:u w:val="single"/>
        </w:rPr>
      </w:pPr>
    </w:p>
    <w:p w:rsidR="005E23BC" w:rsidRDefault="005E23BC" w:rsidP="00EE463D">
      <w:pPr>
        <w:rPr>
          <w:u w:val="single"/>
        </w:rPr>
      </w:pPr>
    </w:p>
    <w:p w:rsidR="005E23BC" w:rsidRDefault="005E23BC" w:rsidP="00EE463D">
      <w:pPr>
        <w:rPr>
          <w:u w:val="single"/>
        </w:rPr>
      </w:pPr>
    </w:p>
    <w:p w:rsidR="005E23BC" w:rsidRDefault="005E23BC" w:rsidP="00EE463D">
      <w:pPr>
        <w:rPr>
          <w:u w:val="single"/>
        </w:rPr>
      </w:pPr>
    </w:p>
    <w:p w:rsidR="005E23BC" w:rsidRDefault="005E23BC" w:rsidP="00EE463D">
      <w:pPr>
        <w:rPr>
          <w:u w:val="single"/>
        </w:rPr>
      </w:pPr>
    </w:p>
    <w:p w:rsidR="005E23BC" w:rsidRDefault="005E23BC" w:rsidP="00EE463D">
      <w:pPr>
        <w:rPr>
          <w:u w:val="single"/>
        </w:rPr>
      </w:pPr>
    </w:p>
    <w:p w:rsidR="005E23BC" w:rsidRDefault="005E23BC" w:rsidP="00EE463D">
      <w:pPr>
        <w:rPr>
          <w:u w:val="single"/>
        </w:rPr>
      </w:pPr>
    </w:p>
    <w:p w:rsidR="00A74567" w:rsidRDefault="00A74567" w:rsidP="00EE463D">
      <w:r>
        <w:rPr>
          <w:u w:val="single"/>
        </w:rPr>
        <w:lastRenderedPageBreak/>
        <w:t>Stroomschema klachtenbehandeling</w:t>
      </w:r>
    </w:p>
    <w:p w:rsidR="00A74567" w:rsidRDefault="002B6E82" w:rsidP="00244C28">
      <w:pPr>
        <w:tabs>
          <w:tab w:val="left" w:pos="3315"/>
        </w:tabs>
      </w:pPr>
      <w:r>
        <w:rPr>
          <w:noProof/>
          <w:lang w:val="en-GB" w:eastAsia="en-GB"/>
        </w:rPr>
        <w:pict>
          <v:rect id="_x0000_s1026" style="position:absolute;margin-left:127.15pt;margin-top:15.45pt;width:190.5pt;height:55.5pt;z-index:251658240">
            <v:textbox>
              <w:txbxContent>
                <w:p w:rsidR="00244C28" w:rsidRDefault="00244C28">
                  <w:r w:rsidRPr="00244C28">
                    <w:t>Ontvangst klacht door medewerker</w:t>
                  </w:r>
                  <w:r w:rsidRPr="00244C28">
                    <w:br/>
                    <w:t>Aanhoren klager</w:t>
                  </w:r>
                  <w:r>
                    <w:br/>
                    <w:t>Informeren over mogelijkheden</w:t>
                  </w:r>
                </w:p>
                <w:p w:rsidR="00244C28" w:rsidRPr="00244C28" w:rsidRDefault="00244C28"/>
              </w:txbxContent>
            </v:textbox>
          </v:rect>
        </w:pict>
      </w:r>
      <w:r w:rsidR="00244C28">
        <w:tab/>
      </w:r>
    </w:p>
    <w:p w:rsidR="00244C28" w:rsidRDefault="00E2104D" w:rsidP="00EE463D">
      <w:r>
        <w:br/>
      </w:r>
    </w:p>
    <w:p w:rsidR="00244C28" w:rsidRDefault="002B6E82" w:rsidP="00244C28">
      <w:r>
        <w:rPr>
          <w:noProof/>
          <w:lang w:val="en-GB" w:eastAsia="en-GB"/>
        </w:rPr>
        <w:pict>
          <v:shapetype id="_x0000_t32" coordsize="21600,21600" o:spt="32" o:oned="t" path="m,l21600,21600e" filled="f">
            <v:path arrowok="t" fillok="f" o:connecttype="none"/>
            <o:lock v:ext="edit" shapetype="t"/>
          </v:shapetype>
          <v:shape id="_x0000_s1066" type="#_x0000_t32" style="position:absolute;margin-left:222.4pt;margin-top:4.65pt;width:.75pt;height:15.75pt;z-index:251689984" o:connectortype="straight">
            <v:stroke endarrow="block"/>
          </v:shape>
        </w:pict>
      </w:r>
      <w:r>
        <w:rPr>
          <w:noProof/>
          <w:lang w:val="en-GB" w:eastAsia="en-GB"/>
        </w:rPr>
        <w:pict>
          <v:shapetype id="_x0000_t4" coordsize="21600,21600" o:spt="4" path="m10800,l,10800,10800,21600,21600,10800xe">
            <v:stroke joinstyle="miter"/>
            <v:path gradientshapeok="t" o:connecttype="rect" textboxrect="5400,5400,16200,16200"/>
          </v:shapetype>
          <v:shape id="_x0000_s1027" type="#_x0000_t4" style="position:absolute;margin-left:171.4pt;margin-top:20.4pt;width:100.5pt;height:79.5pt;z-index:251659264">
            <v:textbox>
              <w:txbxContent>
                <w:p w:rsidR="00244C28" w:rsidRPr="00244C28" w:rsidRDefault="00244C28">
                  <w:pPr>
                    <w:rPr>
                      <w:lang w:val="en-US"/>
                    </w:rPr>
                  </w:pPr>
                  <w:proofErr w:type="spellStart"/>
                  <w:r>
                    <w:rPr>
                      <w:lang w:val="en-US"/>
                    </w:rPr>
                    <w:t>Formele</w:t>
                  </w:r>
                  <w:proofErr w:type="spellEnd"/>
                  <w:r>
                    <w:rPr>
                      <w:lang w:val="en-US"/>
                    </w:rPr>
                    <w:br/>
                  </w:r>
                  <w:proofErr w:type="spellStart"/>
                  <w:r>
                    <w:rPr>
                      <w:lang w:val="en-US"/>
                    </w:rPr>
                    <w:t>klacht</w:t>
                  </w:r>
                  <w:proofErr w:type="spellEnd"/>
                  <w:r>
                    <w:rPr>
                      <w:lang w:val="en-US"/>
                    </w:rPr>
                    <w:t>?</w:t>
                  </w:r>
                </w:p>
              </w:txbxContent>
            </v:textbox>
          </v:shape>
        </w:pict>
      </w:r>
    </w:p>
    <w:p w:rsidR="00244C28" w:rsidRDefault="00244C28" w:rsidP="00244C28">
      <w:pPr>
        <w:tabs>
          <w:tab w:val="left" w:pos="5580"/>
        </w:tabs>
      </w:pPr>
      <w:r>
        <w:tab/>
        <w:t>nee</w:t>
      </w:r>
    </w:p>
    <w:p w:rsidR="00244C28" w:rsidRPr="00244C28" w:rsidRDefault="002B6E82" w:rsidP="00244C28">
      <w:r>
        <w:rPr>
          <w:noProof/>
          <w:lang w:val="en-GB" w:eastAsia="en-GB"/>
        </w:rPr>
        <w:pict>
          <v:shape id="_x0000_s1049" type="#_x0000_t32" style="position:absolute;margin-left:475.9pt;margin-top:9.25pt;width:0;height:533.25pt;z-index:251674624" o:connectortype="straight"/>
        </w:pict>
      </w:r>
      <w:r>
        <w:rPr>
          <w:noProof/>
          <w:lang w:val="en-GB" w:eastAsia="en-GB"/>
        </w:rPr>
        <w:pict>
          <v:shape id="_x0000_s1047" type="#_x0000_t32" style="position:absolute;margin-left:271.9pt;margin-top:9.25pt;width:204pt;height:0;z-index:251673600" o:connectortype="straight"/>
        </w:pict>
      </w:r>
    </w:p>
    <w:p w:rsidR="00244C28" w:rsidRDefault="002B6E82" w:rsidP="00244C28">
      <w:r>
        <w:rPr>
          <w:noProof/>
          <w:lang w:val="en-GB" w:eastAsia="en-GB"/>
        </w:rPr>
        <w:pict>
          <v:shape id="_x0000_s1037" type="#_x0000_t32" style="position:absolute;margin-left:222.4pt;margin-top:23.55pt;width:.75pt;height:24.75pt;z-index:251668480" o:connectortype="straight">
            <v:stroke endarrow="block"/>
          </v:shape>
        </w:pict>
      </w:r>
    </w:p>
    <w:p w:rsidR="00244C28" w:rsidRDefault="002B6E82" w:rsidP="00244C28">
      <w:pPr>
        <w:ind w:firstLine="708"/>
        <w:jc w:val="center"/>
      </w:pPr>
      <w:r>
        <w:rPr>
          <w:noProof/>
          <w:lang w:val="en-GB" w:eastAsia="en-GB"/>
        </w:rPr>
        <w:pict>
          <v:rect id="_x0000_s1028" style="position:absolute;left:0;text-align:left;margin-left:134.65pt;margin-top:22.85pt;width:187.5pt;height:60pt;z-index:251660288">
            <v:textbox>
              <w:txbxContent>
                <w:p w:rsidR="00244C28" w:rsidRPr="00244C28" w:rsidRDefault="00244C28">
                  <w:r w:rsidRPr="00244C28">
                    <w:t>Registratie klacht (</w:t>
                  </w:r>
                  <w:r>
                    <w:t>klachtencommissie)</w:t>
                  </w:r>
                  <w:r>
                    <w:br/>
                    <w:t>Bevestiging van ontvangst aan klager</w:t>
                  </w:r>
                  <w:r>
                    <w:br/>
                    <w:t>Beoordeling vervolg</w:t>
                  </w:r>
                  <w:r w:rsidRPr="00244C28">
                    <w:br/>
                  </w:r>
                </w:p>
              </w:txbxContent>
            </v:textbox>
          </v:rect>
        </w:pict>
      </w:r>
      <w:r w:rsidR="00244C28">
        <w:t>ja</w:t>
      </w:r>
    </w:p>
    <w:p w:rsidR="00244C28" w:rsidRPr="00244C28" w:rsidRDefault="00244C28" w:rsidP="00244C28"/>
    <w:p w:rsidR="00244C28" w:rsidRPr="00244C28" w:rsidRDefault="002B6E82" w:rsidP="00244C28">
      <w:r>
        <w:rPr>
          <w:noProof/>
          <w:lang w:val="en-GB" w:eastAsia="en-GB"/>
        </w:rPr>
        <w:pict>
          <v:shape id="_x0000_s1046" type="#_x0000_t32" style="position:absolute;margin-left:322.15pt;margin-top:4.25pt;width:54pt;height:0;flip:x;z-index:251672576" o:connectortype="straight">
            <v:stroke endarrow="block"/>
          </v:shape>
        </w:pict>
      </w:r>
      <w:r>
        <w:rPr>
          <w:noProof/>
          <w:lang w:val="en-GB" w:eastAsia="en-GB"/>
        </w:rPr>
        <w:pict>
          <v:shape id="_x0000_s1045" type="#_x0000_t32" style="position:absolute;margin-left:376.15pt;margin-top:4.25pt;width:0;height:90pt;flip:y;z-index:251671552" o:connectortype="straight"/>
        </w:pict>
      </w:r>
    </w:p>
    <w:p w:rsidR="00244C28" w:rsidRDefault="002B6E82" w:rsidP="00244C28">
      <w:r>
        <w:rPr>
          <w:noProof/>
          <w:lang w:val="en-GB" w:eastAsia="en-GB"/>
        </w:rPr>
        <w:pict>
          <v:shape id="_x0000_s1039" type="#_x0000_t32" style="position:absolute;margin-left:227.65pt;margin-top:6.55pt;width:0;height:22.5pt;z-index:251669504" o:connectortype="straight">
            <v:stroke endarrow="block"/>
          </v:shape>
        </w:pict>
      </w:r>
    </w:p>
    <w:p w:rsidR="00244C28" w:rsidRDefault="002B6E82" w:rsidP="00244C28">
      <w:pPr>
        <w:jc w:val="center"/>
      </w:pPr>
      <w:r>
        <w:rPr>
          <w:noProof/>
          <w:lang w:val="en-GB" w:eastAsia="en-GB"/>
        </w:rPr>
        <w:pict>
          <v:shape id="_x0000_s1029" type="#_x0000_t4" style="position:absolute;left:0;text-align:left;margin-left:171.4pt;margin-top:3.6pt;width:111.75pt;height:77.25pt;z-index:251661312">
            <v:textbox style="mso-next-textbox:#_x0000_s1029">
              <w:txbxContent>
                <w:p w:rsidR="00244C28" w:rsidRPr="00244C28" w:rsidRDefault="00244C28">
                  <w:pPr>
                    <w:rPr>
                      <w:lang w:val="en-US"/>
                    </w:rPr>
                  </w:pPr>
                  <w:proofErr w:type="spellStart"/>
                  <w:r>
                    <w:rPr>
                      <w:lang w:val="en-US"/>
                    </w:rPr>
                    <w:t>Overleg</w:t>
                  </w:r>
                  <w:proofErr w:type="spellEnd"/>
                  <w:r>
                    <w:rPr>
                      <w:lang w:val="en-US"/>
                    </w:rPr>
                    <w:br/>
                  </w:r>
                  <w:proofErr w:type="spellStart"/>
                  <w:r>
                    <w:rPr>
                      <w:lang w:val="en-US"/>
                    </w:rPr>
                    <w:t>nodig</w:t>
                  </w:r>
                  <w:proofErr w:type="spellEnd"/>
                  <w:r>
                    <w:rPr>
                      <w:lang w:val="en-US"/>
                    </w:rPr>
                    <w:t>?</w:t>
                  </w:r>
                </w:p>
              </w:txbxContent>
            </v:textbox>
          </v:shape>
        </w:pict>
      </w:r>
    </w:p>
    <w:p w:rsidR="00244C28" w:rsidRPr="00244C28" w:rsidRDefault="002B6E82" w:rsidP="00244C28">
      <w:pPr>
        <w:tabs>
          <w:tab w:val="left" w:pos="6075"/>
        </w:tabs>
      </w:pPr>
      <w:r>
        <w:rPr>
          <w:noProof/>
          <w:lang w:val="en-GB" w:eastAsia="en-GB"/>
        </w:rPr>
        <w:pict>
          <v:shape id="_x0000_s1044" type="#_x0000_t32" style="position:absolute;margin-left:283.15pt;margin-top:17.9pt;width:93pt;height:0;z-index:251670528" o:connectortype="straight"/>
        </w:pict>
      </w:r>
      <w:r w:rsidR="00244C28">
        <w:tab/>
        <w:t>ja</w:t>
      </w:r>
    </w:p>
    <w:p w:rsidR="00244C28" w:rsidRDefault="00244C28" w:rsidP="00244C28"/>
    <w:p w:rsidR="00244C28" w:rsidRDefault="002B6E82" w:rsidP="00244C28">
      <w:pPr>
        <w:tabs>
          <w:tab w:val="left" w:pos="5265"/>
        </w:tabs>
      </w:pPr>
      <w:r>
        <w:rPr>
          <w:noProof/>
          <w:lang w:val="en-GB" w:eastAsia="en-GB"/>
        </w:rPr>
        <w:pict>
          <v:shape id="_x0000_s1065" type="#_x0000_t32" style="position:absolute;margin-left:227.65pt;margin-top:4.5pt;width:0;height:26.25pt;z-index:251688960" o:connectortype="straight">
            <v:stroke endarrow="block"/>
          </v:shape>
        </w:pict>
      </w:r>
      <w:r w:rsidR="00244C28">
        <w:tab/>
        <w:t>nee</w:t>
      </w:r>
    </w:p>
    <w:p w:rsidR="00244C28" w:rsidRDefault="002B6E82" w:rsidP="00244C28">
      <w:pPr>
        <w:jc w:val="center"/>
      </w:pPr>
      <w:r>
        <w:rPr>
          <w:noProof/>
          <w:lang w:val="en-GB" w:eastAsia="en-GB"/>
        </w:rPr>
        <w:pict>
          <v:rect id="_x0000_s1030" style="position:absolute;left:0;text-align:left;margin-left:127.15pt;margin-top:5.35pt;width:210.75pt;height:75.75pt;z-index:251662336">
            <v:textbox>
              <w:txbxContent>
                <w:p w:rsidR="00244C28" w:rsidRPr="00244C28" w:rsidRDefault="00244C28">
                  <w:r w:rsidRPr="00244C28">
                    <w:t xml:space="preserve">Actie wordt bepaald </w:t>
                  </w:r>
                  <w:r>
                    <w:t>(</w:t>
                  </w:r>
                  <w:r w:rsidRPr="00244C28">
                    <w:t>klachtencommissie)</w:t>
                  </w:r>
                  <w:r w:rsidRPr="00244C28">
                    <w:br/>
                    <w:t>Evt verbeteractie vaststellen</w:t>
                  </w:r>
                  <w:r w:rsidRPr="00244C28">
                    <w:br/>
                  </w:r>
                  <w:r>
                    <w:t>Klager informeren</w:t>
                  </w:r>
                  <w:r>
                    <w:br/>
                    <w:t>Registeren</w:t>
                  </w:r>
                </w:p>
              </w:txbxContent>
            </v:textbox>
          </v:rect>
        </w:pict>
      </w:r>
    </w:p>
    <w:p w:rsidR="00244C28" w:rsidRPr="00244C28" w:rsidRDefault="002B6E82" w:rsidP="00244C28">
      <w:r>
        <w:rPr>
          <w:noProof/>
          <w:lang w:val="en-GB" w:eastAsia="en-GB"/>
        </w:rPr>
        <w:pict>
          <v:shape id="_x0000_s1062" type="#_x0000_t32" style="position:absolute;margin-left:-20.6pt;margin-top:18.15pt;width:147.75pt;height:0;z-index:251685888" o:connectortype="straight">
            <v:stroke endarrow="block"/>
          </v:shape>
        </w:pict>
      </w:r>
      <w:r>
        <w:rPr>
          <w:noProof/>
          <w:lang w:val="en-GB" w:eastAsia="en-GB"/>
        </w:rPr>
        <w:pict>
          <v:shape id="_x0000_s1061" type="#_x0000_t32" style="position:absolute;margin-left:-20.6pt;margin-top:18.15pt;width:0;height:186pt;flip:y;z-index:251684864" o:connectortype="straight"/>
        </w:pict>
      </w:r>
    </w:p>
    <w:p w:rsidR="00244C28" w:rsidRPr="00244C28" w:rsidRDefault="002B6E82" w:rsidP="00244C28">
      <w:r>
        <w:rPr>
          <w:noProof/>
          <w:lang w:val="en-GB" w:eastAsia="en-GB"/>
        </w:rPr>
        <w:pict>
          <v:shape id="_x0000_s1064" type="#_x0000_t32" style="position:absolute;margin-left:376.15pt;margin-top:19.7pt;width:0;height:21.75pt;z-index:251687936" o:connectortype="straight">
            <v:stroke endarrow="block"/>
          </v:shape>
        </w:pict>
      </w:r>
      <w:r>
        <w:rPr>
          <w:noProof/>
          <w:lang w:val="en-GB" w:eastAsia="en-GB"/>
        </w:rPr>
        <w:pict>
          <v:shape id="_x0000_s1063" type="#_x0000_t32" style="position:absolute;margin-left:337.9pt;margin-top:19.7pt;width:38.25pt;height:0;z-index:251686912" o:connectortype="straight"/>
        </w:pict>
      </w:r>
      <w:r>
        <w:rPr>
          <w:noProof/>
          <w:lang w:val="en-GB" w:eastAsia="en-GB"/>
        </w:rPr>
        <w:pict>
          <v:shape id="_x0000_s1059" type="#_x0000_t32" style="position:absolute;margin-left:96.4pt;margin-top:19.7pt;width:0;height:21.75pt;z-index:251682816" o:connectortype="straight">
            <v:stroke endarrow="block"/>
          </v:shape>
        </w:pict>
      </w:r>
      <w:r>
        <w:rPr>
          <w:noProof/>
          <w:lang w:val="en-GB" w:eastAsia="en-GB"/>
        </w:rPr>
        <w:pict>
          <v:shape id="_x0000_s1058" type="#_x0000_t32" style="position:absolute;margin-left:96.4pt;margin-top:19.7pt;width:30.75pt;height:0;flip:x;z-index:251681792" o:connectortype="straight"/>
        </w:pict>
      </w:r>
    </w:p>
    <w:p w:rsidR="00244C28" w:rsidRPr="00244C28" w:rsidRDefault="002B6E82" w:rsidP="00244C28">
      <w:r>
        <w:rPr>
          <w:noProof/>
          <w:lang w:val="en-GB" w:eastAsia="en-GB"/>
        </w:rPr>
        <w:pict>
          <v:shape id="_x0000_s1032" type="#_x0000_t4" style="position:absolute;margin-left:322.15pt;margin-top:16pt;width:111pt;height:75.75pt;z-index:251664384">
            <v:textbox>
              <w:txbxContent>
                <w:p w:rsidR="00890C6C" w:rsidRPr="00890C6C" w:rsidRDefault="00890C6C">
                  <w:pPr>
                    <w:rPr>
                      <w:lang w:val="en-US"/>
                    </w:rPr>
                  </w:pPr>
                  <w:proofErr w:type="spellStart"/>
                  <w:r>
                    <w:rPr>
                      <w:lang w:val="en-US"/>
                    </w:rPr>
                    <w:t>Klager</w:t>
                  </w:r>
                  <w:proofErr w:type="spellEnd"/>
                  <w:r>
                    <w:rPr>
                      <w:lang w:val="en-US"/>
                    </w:rPr>
                    <w:br/>
                  </w:r>
                  <w:proofErr w:type="spellStart"/>
                  <w:r>
                    <w:rPr>
                      <w:lang w:val="en-US"/>
                    </w:rPr>
                    <w:t>tevreden</w:t>
                  </w:r>
                  <w:proofErr w:type="spellEnd"/>
                  <w:r>
                    <w:rPr>
                      <w:lang w:val="en-US"/>
                    </w:rPr>
                    <w:t>?</w:t>
                  </w:r>
                </w:p>
              </w:txbxContent>
            </v:textbox>
          </v:shape>
        </w:pict>
      </w:r>
      <w:r>
        <w:rPr>
          <w:noProof/>
          <w:lang w:val="en-GB" w:eastAsia="en-GB"/>
        </w:rPr>
        <w:pict>
          <v:shape id="_x0000_s1031" type="#_x0000_t4" style="position:absolute;margin-left:39.4pt;margin-top:16pt;width:112.5pt;height:75.75pt;z-index:251663360">
            <v:textbox>
              <w:txbxContent>
                <w:p w:rsidR="00244C28" w:rsidRPr="00244C28" w:rsidRDefault="00244C28">
                  <w:pPr>
                    <w:rPr>
                      <w:lang w:val="en-US"/>
                    </w:rPr>
                  </w:pPr>
                  <w:proofErr w:type="spellStart"/>
                  <w:r>
                    <w:rPr>
                      <w:lang w:val="en-US"/>
                    </w:rPr>
                    <w:t>Verbeter</w:t>
                  </w:r>
                  <w:r w:rsidR="00890C6C">
                    <w:rPr>
                      <w:lang w:val="en-US"/>
                    </w:rPr>
                    <w:t>-</w:t>
                  </w:r>
                  <w:r>
                    <w:rPr>
                      <w:lang w:val="en-US"/>
                    </w:rPr>
                    <w:t>actie</w:t>
                  </w:r>
                  <w:proofErr w:type="spellEnd"/>
                  <w:r>
                    <w:rPr>
                      <w:lang w:val="en-US"/>
                    </w:rPr>
                    <w:t>?</w:t>
                  </w:r>
                  <w:r>
                    <w:rPr>
                      <w:lang w:val="en-US"/>
                    </w:rPr>
                    <w:br/>
                  </w:r>
                </w:p>
              </w:txbxContent>
            </v:textbox>
          </v:shape>
        </w:pict>
      </w:r>
    </w:p>
    <w:p w:rsidR="00244C28" w:rsidRDefault="00890C6C" w:rsidP="00890C6C">
      <w:pPr>
        <w:tabs>
          <w:tab w:val="left" w:pos="3780"/>
          <w:tab w:val="right" w:pos="9072"/>
        </w:tabs>
      </w:pPr>
      <w:r>
        <w:tab/>
        <w:t>nee</w:t>
      </w:r>
      <w:r>
        <w:tab/>
        <w:t>ja</w:t>
      </w:r>
    </w:p>
    <w:p w:rsidR="00890C6C" w:rsidRDefault="002B6E82" w:rsidP="00890C6C">
      <w:pPr>
        <w:tabs>
          <w:tab w:val="left" w:pos="2100"/>
          <w:tab w:val="left" w:pos="6495"/>
        </w:tabs>
      </w:pPr>
      <w:r>
        <w:rPr>
          <w:noProof/>
          <w:lang w:val="en-GB" w:eastAsia="en-GB"/>
        </w:rPr>
        <w:pict>
          <v:shape id="_x0000_s1055" type="#_x0000_t32" style="position:absolute;margin-left:433.15pt;margin-top:3.35pt;width:42.75pt;height:0;z-index:251680768" o:connectortype="straight">
            <v:stroke endarrow="block"/>
          </v:shape>
        </w:pict>
      </w:r>
      <w:r>
        <w:rPr>
          <w:noProof/>
          <w:lang w:val="en-GB" w:eastAsia="en-GB"/>
        </w:rPr>
        <w:pict>
          <v:shape id="_x0000_s1054" type="#_x0000_t32" style="position:absolute;margin-left:151.9pt;margin-top:3.35pt;width:170.25pt;height:0;z-index:251679744" o:connectortype="straight">
            <v:stroke endarrow="block"/>
          </v:shape>
        </w:pict>
      </w:r>
      <w:r w:rsidR="00244C28">
        <w:tab/>
      </w:r>
      <w:r w:rsidR="00890C6C">
        <w:tab/>
      </w:r>
    </w:p>
    <w:p w:rsidR="00890C6C" w:rsidRDefault="002B6E82" w:rsidP="00890C6C">
      <w:r>
        <w:rPr>
          <w:noProof/>
          <w:lang w:val="en-GB" w:eastAsia="en-GB"/>
        </w:rPr>
        <w:pict>
          <v:shape id="_x0000_s1053" type="#_x0000_t32" style="position:absolute;margin-left:96.4pt;margin-top:15.45pt;width:0;height:30.75pt;z-index:251678720" o:connectortype="straight">
            <v:stroke endarrow="block"/>
          </v:shape>
        </w:pict>
      </w:r>
      <w:r>
        <w:rPr>
          <w:noProof/>
          <w:lang w:val="en-GB" w:eastAsia="en-GB"/>
        </w:rPr>
        <w:pict>
          <v:shape id="_x0000_s1052" type="#_x0000_t32" style="position:absolute;margin-left:376.15pt;margin-top:15.45pt;width:0;height:30.75pt;z-index:251677696" o:connectortype="straight">
            <v:stroke endarrow="block"/>
          </v:shape>
        </w:pict>
      </w:r>
    </w:p>
    <w:p w:rsidR="00890C6C" w:rsidRDefault="002B6E82" w:rsidP="00890C6C">
      <w:pPr>
        <w:tabs>
          <w:tab w:val="left" w:pos="2685"/>
          <w:tab w:val="left" w:pos="8100"/>
        </w:tabs>
      </w:pPr>
      <w:r>
        <w:rPr>
          <w:noProof/>
          <w:lang w:val="en-GB" w:eastAsia="en-GB"/>
        </w:rPr>
        <w:pict>
          <v:rect id="_x0000_s1033" style="position:absolute;margin-left:33.4pt;margin-top:20.75pt;width:172.5pt;height:55.5pt;z-index:251665408">
            <v:textbox>
              <w:txbxContent>
                <w:p w:rsidR="00890C6C" w:rsidRPr="00890C6C" w:rsidRDefault="00890C6C">
                  <w:r w:rsidRPr="00890C6C">
                    <w:t>Bewaking actie</w:t>
                  </w:r>
                  <w:r w:rsidRPr="00890C6C">
                    <w:br/>
                    <w:t>Bewaking uitvoering verbeteractie</w:t>
                  </w:r>
                  <w:r w:rsidRPr="00890C6C">
                    <w:br/>
                    <w:t>Registeren</w:t>
                  </w:r>
                </w:p>
              </w:txbxContent>
            </v:textbox>
          </v:rect>
        </w:pict>
      </w:r>
      <w:r>
        <w:rPr>
          <w:noProof/>
          <w:lang w:val="en-GB" w:eastAsia="en-GB"/>
        </w:rPr>
        <w:pict>
          <v:rect id="_x0000_s1034" style="position:absolute;margin-left:275.65pt;margin-top:20.75pt;width:186pt;height:55.5pt;z-index:251666432">
            <v:textbox>
              <w:txbxContent>
                <w:p w:rsidR="00890C6C" w:rsidRPr="00890C6C" w:rsidRDefault="00890C6C">
                  <w:r w:rsidRPr="00890C6C">
                    <w:t xml:space="preserve">Klager informeren over mogelijkheden om klacht bij </w:t>
                  </w:r>
                  <w:r w:rsidR="00910B6E">
                    <w:t>SKGE</w:t>
                  </w:r>
                  <w:r>
                    <w:t xml:space="preserve"> in te dienen.</w:t>
                  </w:r>
                </w:p>
              </w:txbxContent>
            </v:textbox>
          </v:rect>
        </w:pict>
      </w:r>
      <w:r w:rsidR="00890C6C">
        <w:tab/>
        <w:t>ja</w:t>
      </w:r>
      <w:r w:rsidR="00890C6C">
        <w:tab/>
        <w:t>nee</w:t>
      </w:r>
    </w:p>
    <w:p w:rsidR="00890C6C" w:rsidRDefault="00890C6C" w:rsidP="00890C6C">
      <w:pPr>
        <w:tabs>
          <w:tab w:val="left" w:pos="1350"/>
          <w:tab w:val="left" w:pos="6285"/>
        </w:tabs>
      </w:pPr>
      <w:r>
        <w:tab/>
      </w:r>
      <w:r>
        <w:tab/>
      </w:r>
    </w:p>
    <w:p w:rsidR="00890C6C" w:rsidRDefault="002B6E82" w:rsidP="00890C6C">
      <w:r>
        <w:rPr>
          <w:noProof/>
          <w:lang w:val="en-GB" w:eastAsia="en-GB"/>
        </w:rPr>
        <w:pict>
          <v:shape id="_x0000_s1060" type="#_x0000_t32" style="position:absolute;margin-left:-20.6pt;margin-top:.6pt;width:54pt;height:0;flip:x;z-index:251683840" o:connectortype="straight"/>
        </w:pict>
      </w:r>
    </w:p>
    <w:p w:rsidR="00EE463D" w:rsidRPr="00890C6C" w:rsidRDefault="002B6E82" w:rsidP="00890C6C">
      <w:pPr>
        <w:tabs>
          <w:tab w:val="left" w:pos="7350"/>
        </w:tabs>
      </w:pPr>
      <w:r>
        <w:rPr>
          <w:noProof/>
          <w:lang w:val="en-GB" w:eastAsia="en-GB"/>
        </w:rPr>
        <w:pict>
          <v:shape id="_x0000_s1051" type="#_x0000_t32" style="position:absolute;margin-left:376.15pt;margin-top:-.1pt;width:0;height:21.75pt;z-index:251676672" o:connectortype="straight">
            <v:stroke endarrow="block"/>
          </v:shape>
        </w:pict>
      </w:r>
      <w:r>
        <w:rPr>
          <w:noProof/>
          <w:lang w:val="en-GB" w:eastAsia="en-GB"/>
        </w:rPr>
        <w:pict>
          <v:shape id="_x0000_s1050" type="#_x0000_t32" style="position:absolute;margin-left:408.4pt;margin-top:33.65pt;width:67.5pt;height:0;flip:x;z-index:251675648" o:connectortype="straight">
            <v:stroke endarrow="block"/>
          </v:shape>
        </w:pict>
      </w:r>
      <w:r>
        <w:rPr>
          <w:noProof/>
          <w:lang w:val="en-GB" w:eastAsia="en-GB"/>
        </w:rPr>
        <w:pict>
          <v:roundrect id="_x0000_s1035" style="position:absolute;margin-left:355.9pt;margin-top:21.65pt;width:52.5pt;height:27.75pt;z-index:251667456" arcsize="10923f">
            <v:textbox>
              <w:txbxContent>
                <w:p w:rsidR="00890C6C" w:rsidRPr="00890C6C" w:rsidRDefault="00890C6C">
                  <w:pPr>
                    <w:rPr>
                      <w:lang w:val="en-US"/>
                    </w:rPr>
                  </w:pPr>
                  <w:proofErr w:type="spellStart"/>
                  <w:r>
                    <w:rPr>
                      <w:lang w:val="en-US"/>
                    </w:rPr>
                    <w:t>Einde</w:t>
                  </w:r>
                  <w:proofErr w:type="spellEnd"/>
                </w:p>
              </w:txbxContent>
            </v:textbox>
          </v:roundrect>
        </w:pict>
      </w:r>
      <w:r w:rsidR="00890C6C">
        <w:tab/>
      </w:r>
    </w:p>
    <w:sectPr w:rsidR="00EE463D" w:rsidRPr="00890C6C" w:rsidSect="00AC16A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FB5" w:rsidRDefault="00C12FB5" w:rsidP="00231034">
      <w:pPr>
        <w:spacing w:after="0" w:line="240" w:lineRule="auto"/>
      </w:pPr>
      <w:r>
        <w:separator/>
      </w:r>
    </w:p>
  </w:endnote>
  <w:endnote w:type="continuationSeparator" w:id="0">
    <w:p w:rsidR="00C12FB5" w:rsidRDefault="00C12FB5" w:rsidP="0023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8C8" w:rsidRDefault="00F618C8">
    <w:pPr>
      <w:pStyle w:val="Voettekst"/>
    </w:pPr>
    <w:r>
      <w:t>Huisartsengroep Frankische Driehoek</w:t>
    </w:r>
  </w:p>
  <w:p w:rsidR="00F618C8" w:rsidRDefault="00F618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FB5" w:rsidRDefault="00C12FB5" w:rsidP="00231034">
      <w:pPr>
        <w:spacing w:after="0" w:line="240" w:lineRule="auto"/>
      </w:pPr>
      <w:r>
        <w:separator/>
      </w:r>
    </w:p>
  </w:footnote>
  <w:footnote w:type="continuationSeparator" w:id="0">
    <w:p w:rsidR="00C12FB5" w:rsidRDefault="00C12FB5" w:rsidP="00231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239DC"/>
    <w:multiLevelType w:val="hybridMultilevel"/>
    <w:tmpl w:val="D690CC46"/>
    <w:lvl w:ilvl="0" w:tplc="E1C6E3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D34C23"/>
    <w:multiLevelType w:val="hybridMultilevel"/>
    <w:tmpl w:val="52D4EF2A"/>
    <w:lvl w:ilvl="0" w:tplc="E1C6E3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523B2F"/>
    <w:multiLevelType w:val="hybridMultilevel"/>
    <w:tmpl w:val="89D897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EA0A16"/>
    <w:multiLevelType w:val="hybridMultilevel"/>
    <w:tmpl w:val="AA46ADA2"/>
    <w:lvl w:ilvl="0" w:tplc="D682E0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C6C4A"/>
    <w:multiLevelType w:val="hybridMultilevel"/>
    <w:tmpl w:val="670A48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514809"/>
    <w:multiLevelType w:val="hybridMultilevel"/>
    <w:tmpl w:val="8D683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6585D"/>
    <w:rsid w:val="00060D09"/>
    <w:rsid w:val="000C73D0"/>
    <w:rsid w:val="000E263B"/>
    <w:rsid w:val="00141969"/>
    <w:rsid w:val="0016076A"/>
    <w:rsid w:val="00177784"/>
    <w:rsid w:val="00231034"/>
    <w:rsid w:val="00244C28"/>
    <w:rsid w:val="00255139"/>
    <w:rsid w:val="002B6E82"/>
    <w:rsid w:val="002F644E"/>
    <w:rsid w:val="00301EEE"/>
    <w:rsid w:val="00322CCE"/>
    <w:rsid w:val="0036585D"/>
    <w:rsid w:val="00476BFD"/>
    <w:rsid w:val="004E6B25"/>
    <w:rsid w:val="005C066E"/>
    <w:rsid w:val="005E23BC"/>
    <w:rsid w:val="00637972"/>
    <w:rsid w:val="007D31BD"/>
    <w:rsid w:val="00832341"/>
    <w:rsid w:val="008521AC"/>
    <w:rsid w:val="00890C6C"/>
    <w:rsid w:val="008A1417"/>
    <w:rsid w:val="00910B6E"/>
    <w:rsid w:val="009141B5"/>
    <w:rsid w:val="00A74567"/>
    <w:rsid w:val="00AC16A7"/>
    <w:rsid w:val="00AD1CBE"/>
    <w:rsid w:val="00B0242A"/>
    <w:rsid w:val="00B8780B"/>
    <w:rsid w:val="00BF6077"/>
    <w:rsid w:val="00C12FB5"/>
    <w:rsid w:val="00C44A55"/>
    <w:rsid w:val="00C83418"/>
    <w:rsid w:val="00D862B9"/>
    <w:rsid w:val="00E02DAC"/>
    <w:rsid w:val="00E0471F"/>
    <w:rsid w:val="00E2104D"/>
    <w:rsid w:val="00E25428"/>
    <w:rsid w:val="00E80558"/>
    <w:rsid w:val="00EE460F"/>
    <w:rsid w:val="00EE463D"/>
    <w:rsid w:val="00F426EB"/>
    <w:rsid w:val="00F618C8"/>
    <w:rsid w:val="00F8092C"/>
    <w:rsid w:val="00FB4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23" type="connector" idref="#_x0000_s1061"/>
        <o:r id="V:Rule24" type="connector" idref="#_x0000_s1052"/>
        <o:r id="V:Rule25" type="connector" idref="#_x0000_s1065"/>
        <o:r id="V:Rule26" type="connector" idref="#_x0000_s1054"/>
        <o:r id="V:Rule27" type="connector" idref="#_x0000_s1066"/>
        <o:r id="V:Rule28" type="connector" idref="#_x0000_s1053"/>
        <o:r id="V:Rule29" type="connector" idref="#_x0000_s1049"/>
        <o:r id="V:Rule30" type="connector" idref="#_x0000_s1063"/>
        <o:r id="V:Rule31" type="connector" idref="#_x0000_s1051"/>
        <o:r id="V:Rule32" type="connector" idref="#_x0000_s1059"/>
        <o:r id="V:Rule33" type="connector" idref="#_x0000_s1062"/>
        <o:r id="V:Rule34" type="connector" idref="#_x0000_s1064"/>
        <o:r id="V:Rule35" type="connector" idref="#_x0000_s1045"/>
        <o:r id="V:Rule36" type="connector" idref="#_x0000_s1039"/>
        <o:r id="V:Rule37" type="connector" idref="#_x0000_s1044"/>
        <o:r id="V:Rule38" type="connector" idref="#_x0000_s1037"/>
        <o:r id="V:Rule39" type="connector" idref="#_x0000_s1047"/>
        <o:r id="V:Rule40" type="connector" idref="#_x0000_s1046"/>
        <o:r id="V:Rule41" type="connector" idref="#_x0000_s1060"/>
        <o:r id="V:Rule42" type="connector" idref="#_x0000_s1058"/>
        <o:r id="V:Rule43" type="connector" idref="#_x0000_s1050"/>
        <o:r id="V:Rule44" type="connector" idref="#_x0000_s1055"/>
      </o:rules>
    </o:shapelayout>
  </w:shapeDefaults>
  <w:decimalSymbol w:val=","/>
  <w:listSeparator w:val=";"/>
  <w14:docId w14:val="358447B2"/>
  <w15:docId w15:val="{5B5B0DE0-848B-4123-8CEB-866B9D94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C16A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60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8341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3418"/>
    <w:rPr>
      <w:rFonts w:ascii="Tahoma" w:hAnsi="Tahoma" w:cs="Tahoma"/>
      <w:sz w:val="16"/>
      <w:szCs w:val="16"/>
    </w:rPr>
  </w:style>
  <w:style w:type="paragraph" w:styleId="Lijstalinea">
    <w:name w:val="List Paragraph"/>
    <w:basedOn w:val="Standaard"/>
    <w:uiPriority w:val="34"/>
    <w:qFormat/>
    <w:rsid w:val="007D31BD"/>
    <w:pPr>
      <w:ind w:left="720"/>
      <w:contextualSpacing/>
    </w:pPr>
  </w:style>
  <w:style w:type="paragraph" w:styleId="Voetnoottekst">
    <w:name w:val="footnote text"/>
    <w:basedOn w:val="Standaard"/>
    <w:link w:val="VoetnoottekstChar"/>
    <w:uiPriority w:val="99"/>
    <w:semiHidden/>
    <w:unhideWhenUsed/>
    <w:rsid w:val="002310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31034"/>
    <w:rPr>
      <w:sz w:val="20"/>
      <w:szCs w:val="20"/>
    </w:rPr>
  </w:style>
  <w:style w:type="character" w:styleId="Voetnootmarkering">
    <w:name w:val="footnote reference"/>
    <w:basedOn w:val="Standaardalinea-lettertype"/>
    <w:uiPriority w:val="99"/>
    <w:semiHidden/>
    <w:unhideWhenUsed/>
    <w:rsid w:val="00231034"/>
    <w:rPr>
      <w:vertAlign w:val="superscript"/>
    </w:rPr>
  </w:style>
  <w:style w:type="character" w:styleId="Hyperlink">
    <w:name w:val="Hyperlink"/>
    <w:basedOn w:val="Standaardalinea-lettertype"/>
    <w:uiPriority w:val="99"/>
    <w:unhideWhenUsed/>
    <w:rsid w:val="00E2104D"/>
    <w:rPr>
      <w:color w:val="0000FF" w:themeColor="hyperlink"/>
      <w:u w:val="single"/>
    </w:rPr>
  </w:style>
  <w:style w:type="paragraph" w:styleId="Koptekst">
    <w:name w:val="header"/>
    <w:basedOn w:val="Standaard"/>
    <w:link w:val="KoptekstChar"/>
    <w:uiPriority w:val="99"/>
    <w:semiHidden/>
    <w:unhideWhenUsed/>
    <w:rsid w:val="00F618C8"/>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F618C8"/>
  </w:style>
  <w:style w:type="paragraph" w:styleId="Voettekst">
    <w:name w:val="footer"/>
    <w:basedOn w:val="Standaard"/>
    <w:link w:val="VoettekstChar"/>
    <w:uiPriority w:val="99"/>
    <w:unhideWhenUsed/>
    <w:rsid w:val="00F618C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61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CA8E6-6789-46D7-A765-6F40F2BA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591</Words>
  <Characters>3256</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dc:creator>
  <cp:lastModifiedBy>Assis</cp:lastModifiedBy>
  <cp:revision>7</cp:revision>
  <dcterms:created xsi:type="dcterms:W3CDTF">2017-04-20T17:54:00Z</dcterms:created>
  <dcterms:modified xsi:type="dcterms:W3CDTF">2018-09-28T15:44:00Z</dcterms:modified>
</cp:coreProperties>
</file>